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29" w:rsidRDefault="003B11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1129" w:rsidRDefault="003B11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11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1129" w:rsidRDefault="003B1129">
            <w:pPr>
              <w:pStyle w:val="ConsPlusNormal"/>
              <w:outlineLvl w:val="0"/>
            </w:pPr>
            <w:r>
              <w:t>17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1129" w:rsidRDefault="003B1129">
            <w:pPr>
              <w:pStyle w:val="ConsPlusNormal"/>
              <w:jc w:val="right"/>
              <w:outlineLvl w:val="0"/>
            </w:pPr>
            <w:r>
              <w:t>N 240</w:t>
            </w:r>
          </w:p>
        </w:tc>
      </w:tr>
    </w:tbl>
    <w:p w:rsidR="003B1129" w:rsidRDefault="003B1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Title"/>
        <w:jc w:val="center"/>
      </w:pPr>
      <w:r>
        <w:t>ГЛАВА РЕСПУБЛИКИ БУРЯТИЯ</w:t>
      </w:r>
    </w:p>
    <w:p w:rsidR="003B1129" w:rsidRDefault="003B1129">
      <w:pPr>
        <w:pStyle w:val="ConsPlusTitle"/>
        <w:jc w:val="both"/>
      </w:pPr>
    </w:p>
    <w:p w:rsidR="003B1129" w:rsidRDefault="003B1129">
      <w:pPr>
        <w:pStyle w:val="ConsPlusTitle"/>
        <w:jc w:val="center"/>
      </w:pPr>
      <w:r>
        <w:t>УКАЗ</w:t>
      </w:r>
    </w:p>
    <w:p w:rsidR="003B1129" w:rsidRDefault="003B1129">
      <w:pPr>
        <w:pStyle w:val="ConsPlusTitle"/>
        <w:jc w:val="both"/>
      </w:pPr>
    </w:p>
    <w:p w:rsidR="003B1129" w:rsidRDefault="003B1129">
      <w:pPr>
        <w:pStyle w:val="ConsPlusTitle"/>
        <w:jc w:val="center"/>
      </w:pPr>
      <w:r>
        <w:t>ОБ УТВЕРЖДЕНИИ ПОРЯДКА ФОРМИРОВАНИЯ ЕЖЕГОДНОГО РЕЙТИНГА</w:t>
      </w:r>
    </w:p>
    <w:p w:rsidR="003B1129" w:rsidRDefault="003B1129">
      <w:pPr>
        <w:pStyle w:val="ConsPlusTitle"/>
        <w:jc w:val="center"/>
      </w:pPr>
      <w:r>
        <w:t>МУНИЦИПАЛЬНЫХ ОБРАЗОВАНИЙ (ГОРОДСКИХ ОКРУГОВ И МУНИЦИПАЛЬНЫХ</w:t>
      </w:r>
    </w:p>
    <w:p w:rsidR="003B1129" w:rsidRDefault="003B1129">
      <w:pPr>
        <w:pStyle w:val="ConsPlusTitle"/>
        <w:jc w:val="center"/>
      </w:pPr>
      <w:r>
        <w:t>РАЙОНОВ) В ЧАСТИ ИХ ДЕЯТЕЛЬНОСТИ ПО СОДЕЙСТВИЮ РАЗВИТИЮ</w:t>
      </w:r>
    </w:p>
    <w:p w:rsidR="003B1129" w:rsidRDefault="003B1129">
      <w:pPr>
        <w:pStyle w:val="ConsPlusTitle"/>
        <w:jc w:val="center"/>
      </w:pPr>
      <w:r>
        <w:t>КОНКУРЕНЦИИ В РЕСПУБЛИКЕ БУРЯТИЯ</w:t>
      </w:r>
    </w:p>
    <w:p w:rsidR="003B1129" w:rsidRDefault="003B1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03.12.2019 N 240)</w:t>
            </w:r>
          </w:p>
        </w:tc>
      </w:tr>
    </w:tbl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"в" пункта 2</w:t>
        </w:r>
      </w:hyperlink>
      <w:r>
        <w:t xml:space="preserve"> перечня поручений Президента Российской Федерации по итогам Государственного совета по вопросу развития конкуренции от 15.05.2018 N Пр-817ГС 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Республики Бурятия от 02.10.2018 N 129-рг постановляю: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Порядок) согласно приложению к настоящему Указу.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2. Министерству экономики Республики Бурятия (Тыжинова Е.Г.):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2.1. Обеспечить формирование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ежегодный рейтинг).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2.2. Представлять до 1 мая года, следующего за отчетным, ежегодный рейтинг заместителю Председателя Правительства Республики Бурятия по экономическому развитию.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2.3. Размещать ежегодный рейтинг на официальном сайте Министерства экономики Республики Бурятия.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3. Республиканскому агентству по государственным закупкам (Прушинская Е.В.) до 1 марта года, следующего за отчетным, обеспечить представление в Министерство экономики Республики Бурятия значений показателей муниципальных образований (городских округов и муниципальных районов) по содействию развитию конкуренции в Республике Бурятия в соответствии с </w:t>
      </w:r>
      <w:hyperlink w:anchor="P214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(городских округов и муниципальных районов):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4.1. Ежегодно до 1 марта года, следующего за отчетным годом, представлять в Министерство экономики Республики Бурятия доклады о состоянии и развитии конкурентной среды на рынках товаров и услуг муниципального образования и информацию о достижении показателей муниципальных образований (городских округов и муниципальных районов) по содействию развитию конкуренции в Республике Бурятия.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4.2. Определить исполнителей, ответственных за реализацию направления по содействию </w:t>
      </w:r>
      <w:r>
        <w:lastRenderedPageBreak/>
        <w:t>развитию конкуренции в Республике Бурятия.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Контрольный комитет Главы Республики Бурятия (Петров Ю.А.).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right"/>
      </w:pPr>
      <w:r>
        <w:t>Глава Республики Бурятия</w:t>
      </w:r>
    </w:p>
    <w:p w:rsidR="003B1129" w:rsidRDefault="003B1129">
      <w:pPr>
        <w:pStyle w:val="ConsPlusNormal"/>
        <w:jc w:val="right"/>
      </w:pPr>
      <w:r>
        <w:t>А.ЦЫДЕНОВ</w:t>
      </w:r>
    </w:p>
    <w:p w:rsidR="003B1129" w:rsidRDefault="003B1129">
      <w:pPr>
        <w:pStyle w:val="ConsPlusNormal"/>
      </w:pPr>
      <w:r>
        <w:t>г. Улан-Удэ, Дом Правительства</w:t>
      </w:r>
    </w:p>
    <w:p w:rsidR="003B1129" w:rsidRDefault="003B1129">
      <w:pPr>
        <w:pStyle w:val="ConsPlusNormal"/>
        <w:spacing w:before="220"/>
      </w:pPr>
      <w:r>
        <w:t>17 декабря 2018 года</w:t>
      </w:r>
    </w:p>
    <w:p w:rsidR="003B1129" w:rsidRDefault="003B1129">
      <w:pPr>
        <w:pStyle w:val="ConsPlusNormal"/>
        <w:spacing w:before="220"/>
      </w:pPr>
      <w:r>
        <w:t>N 240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right"/>
        <w:outlineLvl w:val="0"/>
      </w:pPr>
      <w:r>
        <w:t>Утвержден</w:t>
      </w:r>
    </w:p>
    <w:p w:rsidR="003B1129" w:rsidRDefault="003B1129">
      <w:pPr>
        <w:pStyle w:val="ConsPlusNormal"/>
        <w:jc w:val="right"/>
      </w:pPr>
      <w:r>
        <w:t>Указом Главы</w:t>
      </w:r>
    </w:p>
    <w:p w:rsidR="003B1129" w:rsidRDefault="003B1129">
      <w:pPr>
        <w:pStyle w:val="ConsPlusNormal"/>
        <w:jc w:val="right"/>
      </w:pPr>
      <w:r>
        <w:t>Республики Бурятия</w:t>
      </w:r>
    </w:p>
    <w:p w:rsidR="003B1129" w:rsidRDefault="003B1129">
      <w:pPr>
        <w:pStyle w:val="ConsPlusNormal"/>
        <w:jc w:val="right"/>
      </w:pPr>
      <w:r>
        <w:t>от 17.12.2018 N 240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Title"/>
        <w:jc w:val="center"/>
      </w:pPr>
      <w:bookmarkStart w:id="0" w:name="P45"/>
      <w:bookmarkEnd w:id="0"/>
      <w:r>
        <w:t>ПОРЯДОК</w:t>
      </w:r>
    </w:p>
    <w:p w:rsidR="003B1129" w:rsidRDefault="003B1129">
      <w:pPr>
        <w:pStyle w:val="ConsPlusTitle"/>
        <w:jc w:val="center"/>
      </w:pPr>
      <w:r>
        <w:t>ФОРМИРОВАНИЯ ЕЖЕГОДНОГО РЕЙТИНГА МУНИЦИПАЛЬНЫХ ОБРАЗОВАНИЙ</w:t>
      </w:r>
    </w:p>
    <w:p w:rsidR="003B1129" w:rsidRDefault="003B1129">
      <w:pPr>
        <w:pStyle w:val="ConsPlusTitle"/>
        <w:jc w:val="center"/>
      </w:pPr>
      <w:r>
        <w:t>(ГОРОДСКИХ ОКРУГОВ И МУНИЦИПАЛЬНЫХ РАЙОНОВ) В ЧАСТИ ИХ</w:t>
      </w:r>
    </w:p>
    <w:p w:rsidR="003B1129" w:rsidRDefault="003B1129">
      <w:pPr>
        <w:pStyle w:val="ConsPlusTitle"/>
        <w:jc w:val="center"/>
      </w:pPr>
      <w:r>
        <w:t>ДЕЯТЕЛЬНОСТИ ПО СОДЕЙСТВИЮ РАЗВИТИЮ КОНКУРЕНЦИИ В РЕСПУБЛИКЕ</w:t>
      </w:r>
    </w:p>
    <w:p w:rsidR="003B1129" w:rsidRDefault="003B1129">
      <w:pPr>
        <w:pStyle w:val="ConsPlusTitle"/>
        <w:jc w:val="center"/>
      </w:pPr>
      <w:r>
        <w:t>БУРЯТИЯ</w:t>
      </w:r>
    </w:p>
    <w:p w:rsidR="003B1129" w:rsidRDefault="003B1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03.12.2019 N 240)</w:t>
            </w:r>
          </w:p>
        </w:tc>
      </w:tr>
    </w:tbl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1. Настоящий Порядок определяет процедуру формирования ежегодного рейтинга муниципальных образований (городских округов и муниципальных районов), (далее - муниципальные образования) в части их деятельности по содействию развитию конкуренции в Республике Бурятия (далее - рейтинг).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2. Основными задачами формирования рейтинга являются: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- развитие конкурентной среды в муниципальных образованиях в Республике Бурятия;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- выявление лучших муниципальных практик по отдельным показателям рейтинга;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- мотивация и стимулирование органов местного самоуправления в Республике Бурятия к реализации политики по улучшению состояния конкурентной среды в Республике Бурятия.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3. Исполнительным органом государственной власти Республики Бурятия, уполномоченным за формирование рейтинга, является Министерство экономики Республики Бурятия (далее - министерство).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4. Формирование рейтинга осуществляется по итогам осуществления деятельности муниципальных образований за год, предшествующий формированию рейтинга, в соответствии с </w:t>
      </w:r>
      <w:hyperlink w:anchor="P214" w:history="1">
        <w:r>
          <w:rPr>
            <w:color w:val="0000FF"/>
          </w:rPr>
          <w:t>Перечнем</w:t>
        </w:r>
      </w:hyperlink>
      <w:r>
        <w:t xml:space="preserve"> показателей муниципальных образований по содействию развитию конкуренции в </w:t>
      </w:r>
      <w:r>
        <w:lastRenderedPageBreak/>
        <w:t>Республике Бурятия, учитываемых при формировании ежегодного рейтинга, согласно приложению к настоящему Порядку.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5. Рейтинг формируется министерством по результатам суммы баллов показателей муниципальных образований по содействию развитию конкуренции в Республике Бурятия, учитываемых при формировании ежегодного рейтинга, указанных в приложении, достигнутых муниципальными образованиями в Республике Бурятия в отчетном году (далее - сумма баллов показателей).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6. Первое место в рейтинге присваивается муниципальному образованию с наибольшим значением суммы баллов показателей, второе и последующие места присваиваются в порядке убывания.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Денежное поощрение муниципальным образованиям за достижение соответствующих позиций в рейтинге не предусмотрено.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7. Сумма баллов показателей (Q) рассчитывается путем сложения суммы баллов за реализацию положений Стандарта развития конкуренции </w:t>
      </w:r>
      <w:r w:rsidRPr="00C51CB3">
        <w:rPr>
          <w:position w:val="-11"/>
        </w:rPr>
        <w:pict>
          <v:shape id="_x0000_i1025" style="width:29.45pt;height:22.55pt" coordsize="" o:spt="100" adj="0,,0" path="" filled="f" stroked="f">
            <v:stroke joinstyle="miter"/>
            <v:imagedata r:id="rId11" o:title="base_23907_61482_32768"/>
            <v:formulas/>
            <v:path o:connecttype="segments"/>
          </v:shape>
        </w:pict>
      </w:r>
      <w:r>
        <w:t xml:space="preserve"> и сумм достигнутых значений рейтингов показателей </w:t>
      </w:r>
      <w:r w:rsidRPr="00C51CB3">
        <w:rPr>
          <w:position w:val="-11"/>
        </w:rPr>
        <w:pict>
          <v:shape id="_x0000_i1026" style="width:30.7pt;height:22.55pt" coordsize="" o:spt="100" adj="0,,0" path="" filled="f" stroked="f">
            <v:stroke joinstyle="miter"/>
            <v:imagedata r:id="rId12" o:title="base_23907_61482_32769"/>
            <v:formulas/>
            <v:path o:connecttype="segments"/>
          </v:shape>
        </w:pict>
      </w:r>
      <w:r>
        <w:t>: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11"/>
        </w:rPr>
        <w:pict>
          <v:shape id="_x0000_i1027" style="width:78.25pt;height:22.55pt" coordsize="" o:spt="100" adj="0,,0" path="" filled="f" stroked="f">
            <v:stroke joinstyle="miter"/>
            <v:imagedata r:id="rId13" o:title="base_23907_61482_32770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 xml:space="preserve">7.1. Сумма баллов за реализацию положений Стандарта развития конкуренции </w:t>
      </w:r>
      <w:r w:rsidRPr="00C51CB3">
        <w:rPr>
          <w:position w:val="-11"/>
        </w:rPr>
        <w:pict>
          <v:shape id="_x0000_i1028" style="width:29.45pt;height:22.55pt" coordsize="" o:spt="100" adj="0,,0" path="" filled="f" stroked="f">
            <v:stroke joinstyle="miter"/>
            <v:imagedata r:id="rId11" o:title="base_23907_61482_32771"/>
            <v:formulas/>
            <v:path o:connecttype="segments"/>
          </v:shape>
        </w:pict>
      </w:r>
      <w:r>
        <w:t xml:space="preserve"> осуществляется на основе следующих критериев:</w:t>
      </w:r>
    </w:p>
    <w:p w:rsidR="003B1129" w:rsidRDefault="003B11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39"/>
        <w:gridCol w:w="2098"/>
        <w:gridCol w:w="624"/>
      </w:tblGrid>
      <w:tr w:rsidR="003B1129">
        <w:tc>
          <w:tcPr>
            <w:tcW w:w="510" w:type="dxa"/>
            <w:vMerge w:val="restart"/>
          </w:tcPr>
          <w:p w:rsidR="003B1129" w:rsidRDefault="003B1129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5839" w:type="dxa"/>
            <w:vMerge w:val="restart"/>
          </w:tcPr>
          <w:p w:rsidR="003B1129" w:rsidRDefault="003B1129">
            <w:pPr>
              <w:pStyle w:val="ConsPlusNormal"/>
              <w:jc w:val="center"/>
            </w:pPr>
            <w:r>
              <w:t>Наименование положения Стандарта развития конкуренции</w:t>
            </w:r>
          </w:p>
        </w:tc>
        <w:tc>
          <w:tcPr>
            <w:tcW w:w="2722" w:type="dxa"/>
            <w:gridSpan w:val="2"/>
          </w:tcPr>
          <w:p w:rsidR="003B1129" w:rsidRDefault="003B1129">
            <w:pPr>
              <w:pStyle w:val="ConsPlusNormal"/>
              <w:jc w:val="center"/>
            </w:pPr>
            <w:r>
              <w:t>Критерии учета показателя</w:t>
            </w:r>
          </w:p>
        </w:tc>
      </w:tr>
      <w:tr w:rsidR="003B1129">
        <w:tc>
          <w:tcPr>
            <w:tcW w:w="510" w:type="dxa"/>
            <w:vMerge/>
          </w:tcPr>
          <w:p w:rsidR="003B1129" w:rsidRDefault="003B1129"/>
        </w:tc>
        <w:tc>
          <w:tcPr>
            <w:tcW w:w="5839" w:type="dxa"/>
            <w:vMerge/>
          </w:tcPr>
          <w:p w:rsidR="003B1129" w:rsidRDefault="003B1129"/>
        </w:tc>
        <w:tc>
          <w:tcPr>
            <w:tcW w:w="2098" w:type="dxa"/>
          </w:tcPr>
          <w:p w:rsidR="003B1129" w:rsidRDefault="003B112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3B1129" w:rsidRDefault="003B1129">
            <w:pPr>
              <w:pStyle w:val="ConsPlusNormal"/>
              <w:jc w:val="center"/>
            </w:pPr>
            <w:r>
              <w:t>Нет</w:t>
            </w:r>
          </w:p>
        </w:tc>
      </w:tr>
      <w:tr w:rsidR="003B1129">
        <w:tc>
          <w:tcPr>
            <w:tcW w:w="510" w:type="dxa"/>
          </w:tcPr>
          <w:p w:rsidR="003B1129" w:rsidRDefault="003B1129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3B1129" w:rsidRDefault="003B1129">
            <w:pPr>
              <w:pStyle w:val="ConsPlusNormal"/>
            </w:pPr>
            <w: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098" w:type="dxa"/>
          </w:tcPr>
          <w:p w:rsidR="003B1129" w:rsidRDefault="003B1129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3B1129" w:rsidRDefault="003B1129">
            <w:pPr>
              <w:pStyle w:val="ConsPlusNormal"/>
            </w:pPr>
            <w:r>
              <w:t>0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 xml:space="preserve">Наличие утвержденного перечня товарных рынков для содействия развитию конкуренции в муниципальном образовании, разработанного в соответствии с </w:t>
            </w:r>
            <w:hyperlink r:id="rId14" w:history="1">
              <w:r>
                <w:rPr>
                  <w:color w:val="0000FF"/>
                </w:rPr>
                <w:t>пунктами 20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25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098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>+0,1 за каждый рынок, но не более +4</w:t>
            </w:r>
          </w:p>
        </w:tc>
        <w:tc>
          <w:tcPr>
            <w:tcW w:w="624" w:type="dxa"/>
            <w:tcBorders>
              <w:bottom w:val="nil"/>
            </w:tcBorders>
          </w:tcPr>
          <w:p w:rsidR="003B1129" w:rsidRDefault="003B1129">
            <w:pPr>
              <w:pStyle w:val="ConsPlusNormal"/>
              <w:jc w:val="right"/>
            </w:pPr>
            <w:r>
              <w:t>0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129" w:rsidRDefault="003B1129">
            <w:pPr>
              <w:pStyle w:val="ConsPlusNormal"/>
              <w:jc w:val="both"/>
            </w:pPr>
            <w:r>
              <w:t xml:space="preserve">(п. 2 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03.12.2019 N 240)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с установленными значениями целевых показателей по каждому рынку, разработанного в соответствии с </w:t>
            </w:r>
            <w:hyperlink r:id="rId17" w:history="1">
              <w:r>
                <w:rPr>
                  <w:color w:val="0000FF"/>
                </w:rPr>
                <w:t>пунктами 26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28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098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>+5</w:t>
            </w:r>
          </w:p>
        </w:tc>
        <w:tc>
          <w:tcPr>
            <w:tcW w:w="624" w:type="dxa"/>
            <w:tcBorders>
              <w:bottom w:val="nil"/>
            </w:tcBorders>
          </w:tcPr>
          <w:p w:rsidR="003B1129" w:rsidRDefault="003B1129">
            <w:pPr>
              <w:pStyle w:val="ConsPlusNormal"/>
              <w:jc w:val="right"/>
            </w:pPr>
            <w:r>
              <w:t>0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129" w:rsidRDefault="003B1129">
            <w:pPr>
              <w:pStyle w:val="ConsPlusNormal"/>
              <w:jc w:val="both"/>
            </w:pPr>
            <w:r>
              <w:t xml:space="preserve">(п. 3 в ред.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03.12.2019 N 240)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839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 xml:space="preserve">Наличие в утвержденном плане мероприятий ("дорожной карте") по содействию развитию конкуренции в муниципальном образовании системных мероприятий по развитию конкурентной среды в муниципальном образовании, разработанных в соответствии с </w:t>
            </w:r>
            <w:hyperlink r:id="rId20" w:history="1">
              <w:r>
                <w:rPr>
                  <w:color w:val="0000FF"/>
                </w:rPr>
                <w:t>пунктом 30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098" w:type="dxa"/>
            <w:tcBorders>
              <w:bottom w:val="nil"/>
            </w:tcBorders>
          </w:tcPr>
          <w:p w:rsidR="003B1129" w:rsidRDefault="003B1129">
            <w:pPr>
              <w:pStyle w:val="ConsPlusNormal"/>
            </w:pPr>
            <w:r>
              <w:t>+0,2 за каждое, но не более +5</w:t>
            </w:r>
          </w:p>
        </w:tc>
        <w:tc>
          <w:tcPr>
            <w:tcW w:w="624" w:type="dxa"/>
            <w:tcBorders>
              <w:bottom w:val="nil"/>
            </w:tcBorders>
          </w:tcPr>
          <w:p w:rsidR="003B1129" w:rsidRDefault="003B1129">
            <w:pPr>
              <w:pStyle w:val="ConsPlusNormal"/>
              <w:jc w:val="right"/>
            </w:pPr>
            <w:r>
              <w:t>0</w:t>
            </w:r>
          </w:p>
        </w:tc>
      </w:tr>
      <w:tr w:rsidR="003B1129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3B1129" w:rsidRDefault="003B1129">
            <w:pPr>
              <w:pStyle w:val="ConsPlusNormal"/>
              <w:jc w:val="both"/>
            </w:pPr>
            <w:r>
              <w:t xml:space="preserve">(п. 4 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03.12.2019 N 240)</w:t>
            </w:r>
          </w:p>
        </w:tc>
      </w:tr>
      <w:tr w:rsidR="003B1129">
        <w:tc>
          <w:tcPr>
            <w:tcW w:w="510" w:type="dxa"/>
          </w:tcPr>
          <w:p w:rsidR="003B1129" w:rsidRDefault="003B1129">
            <w:pPr>
              <w:pStyle w:val="ConsPlusNormal"/>
            </w:pPr>
            <w:r>
              <w:t>5.</w:t>
            </w:r>
          </w:p>
        </w:tc>
        <w:tc>
          <w:tcPr>
            <w:tcW w:w="5839" w:type="dxa"/>
          </w:tcPr>
          <w:p w:rsidR="003B1129" w:rsidRDefault="003B1129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муниципального образования с соответствующим анализом</w:t>
            </w:r>
          </w:p>
        </w:tc>
        <w:tc>
          <w:tcPr>
            <w:tcW w:w="2098" w:type="dxa"/>
          </w:tcPr>
          <w:p w:rsidR="003B1129" w:rsidRDefault="003B1129">
            <w:pPr>
              <w:pStyle w:val="ConsPlusNormal"/>
            </w:pPr>
            <w:r>
              <w:t>+1 за проведение мониторинга,</w:t>
            </w:r>
          </w:p>
          <w:p w:rsidR="003B1129" w:rsidRDefault="003B1129">
            <w:pPr>
              <w:pStyle w:val="ConsPlusNormal"/>
            </w:pPr>
            <w:r>
              <w:t>+5 в случае, если мониторинг содержит соответствующий анализ</w:t>
            </w:r>
          </w:p>
        </w:tc>
        <w:tc>
          <w:tcPr>
            <w:tcW w:w="624" w:type="dxa"/>
          </w:tcPr>
          <w:p w:rsidR="003B1129" w:rsidRDefault="003B1129">
            <w:pPr>
              <w:pStyle w:val="ConsPlusNormal"/>
            </w:pPr>
            <w:r>
              <w:t>0</w:t>
            </w:r>
          </w:p>
        </w:tc>
      </w:tr>
      <w:tr w:rsidR="003B1129">
        <w:tc>
          <w:tcPr>
            <w:tcW w:w="510" w:type="dxa"/>
          </w:tcPr>
          <w:p w:rsidR="003B1129" w:rsidRDefault="003B1129">
            <w:pPr>
              <w:pStyle w:val="ConsPlusNormal"/>
            </w:pPr>
            <w:r>
              <w:t>6.</w:t>
            </w:r>
          </w:p>
        </w:tc>
        <w:tc>
          <w:tcPr>
            <w:tcW w:w="5839" w:type="dxa"/>
          </w:tcPr>
          <w:p w:rsidR="003B1129" w:rsidRDefault="003B1129">
            <w:pPr>
              <w:pStyle w:val="ConsPlusNormal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 (далее - раздел), и поддержание его в актуализированном состоянии</w:t>
            </w:r>
          </w:p>
        </w:tc>
        <w:tc>
          <w:tcPr>
            <w:tcW w:w="2098" w:type="dxa"/>
          </w:tcPr>
          <w:p w:rsidR="003B1129" w:rsidRDefault="003B1129">
            <w:pPr>
              <w:pStyle w:val="ConsPlusNormal"/>
            </w:pPr>
            <w:r>
              <w:t>+1 за наличие раздела,</w:t>
            </w:r>
          </w:p>
          <w:p w:rsidR="003B1129" w:rsidRDefault="003B1129">
            <w:pPr>
              <w:pStyle w:val="ConsPlusNormal"/>
            </w:pPr>
            <w:r>
              <w:t>+2 в случае, если раздел поддерживается в актуальном состоянии &lt;*&gt;</w:t>
            </w:r>
          </w:p>
        </w:tc>
        <w:tc>
          <w:tcPr>
            <w:tcW w:w="624" w:type="dxa"/>
          </w:tcPr>
          <w:p w:rsidR="003B1129" w:rsidRDefault="003B1129">
            <w:pPr>
              <w:pStyle w:val="ConsPlusNormal"/>
            </w:pPr>
            <w:r>
              <w:t>0</w:t>
            </w:r>
          </w:p>
        </w:tc>
      </w:tr>
      <w:tr w:rsidR="003B1129">
        <w:tc>
          <w:tcPr>
            <w:tcW w:w="510" w:type="dxa"/>
          </w:tcPr>
          <w:p w:rsidR="003B1129" w:rsidRDefault="003B1129">
            <w:pPr>
              <w:pStyle w:val="ConsPlusNormal"/>
            </w:pPr>
            <w:r>
              <w:t>7.</w:t>
            </w:r>
          </w:p>
        </w:tc>
        <w:tc>
          <w:tcPr>
            <w:tcW w:w="5839" w:type="dxa"/>
          </w:tcPr>
          <w:p w:rsidR="003B1129" w:rsidRDefault="003B1129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2098" w:type="dxa"/>
          </w:tcPr>
          <w:p w:rsidR="003B1129" w:rsidRDefault="003B1129">
            <w:pPr>
              <w:pStyle w:val="ConsPlusNormal"/>
            </w:pPr>
            <w:r>
              <w:t>+2 за наличие размещенного доклада за предшествующий год</w:t>
            </w:r>
          </w:p>
        </w:tc>
        <w:tc>
          <w:tcPr>
            <w:tcW w:w="624" w:type="dxa"/>
          </w:tcPr>
          <w:p w:rsidR="003B1129" w:rsidRDefault="003B1129">
            <w:pPr>
              <w:pStyle w:val="ConsPlusNormal"/>
            </w:pPr>
            <w:r>
              <w:t>0</w:t>
            </w:r>
          </w:p>
        </w:tc>
      </w:tr>
    </w:tbl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--------------------------------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&lt;*&gt; Информация в разделе в течение года обновлялась не реже чем один раз в месяц.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Максимально возможное количество баллов в результате учета показателей реализации положений Стандарта развития конкуренции - 15 баллов.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7.2. Сумма достигнутых значений рейтингов показателей </w:t>
      </w:r>
      <w:r w:rsidRPr="00C51CB3">
        <w:rPr>
          <w:position w:val="-11"/>
        </w:rPr>
        <w:pict>
          <v:shape id="_x0000_i1029" style="width:30.7pt;height:22.55pt" coordsize="" o:spt="100" adj="0,,0" path="" filled="f" stroked="f">
            <v:stroke joinstyle="miter"/>
            <v:imagedata r:id="rId12" o:title="base_23907_61482_32772"/>
            <v:formulas/>
            <v:path o:connecttype="segments"/>
          </v:shape>
        </w:pict>
      </w:r>
      <w:r>
        <w:t xml:space="preserve"> рассчитывается в баллах путем сложения рейтингов баллов по каждому показателю, умноженных на его значимость, по формуле: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2"/>
        </w:rPr>
        <w:pict>
          <v:shape id="_x0000_i1030" style="width:340.6pt;height:33.8pt" coordsize="" o:spt="100" adj="0,,0" path="" filled="f" stroked="f">
            <v:stroke joinstyle="miter"/>
            <v:imagedata r:id="rId22" o:title="base_23907_61482_32773"/>
            <v:formulas/>
            <v:path o:connecttype="segments"/>
          </v:shape>
        </w:pict>
      </w:r>
    </w:p>
    <w:p w:rsidR="003B1129" w:rsidRDefault="003B1129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показателю "Доля организаций частной формы собственности в общем количестве организаций муниципальных образований (городских округов, муниципальных районов), процент";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lastRenderedPageBreak/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по показателю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в общей численности населения муниципального образования (городского округа, муниципального района) в отчетном году в отчетном году, процент";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показателю "Количество жалоб, поступивших в УФАС по Республике Бурятия в рамках проведения закупок для обеспечения муниципальных нужд, признанных обоснованными, единиц";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показателю "Доля муниципальных контрактов с субъектами малого бизнеса в общей стоимости муниципальных контрактов, процент";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муниципальному образованию по показателю "Темп роста (снижения) числа индивидуальных предпринимателей в муниципальном образовании (городском округе, муниципальном районе) в отчетном периоде по отношению к периоду, предшествующему отчетному, процент".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7.2.1. Показатель "Доля организаций частной формы собственности в общем количестве организаций муниципального образования (городского округа, муниципального района), процент".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Значимость показателя составляет 25 (двадцать пять)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6"/>
        </w:rPr>
        <w:pict>
          <v:shape id="_x0000_i1031" style="width:140.85pt;height:36.95pt" coordsize="" o:spt="100" adj="0,,0" path="" filled="f" stroked="f">
            <v:stroke joinstyle="miter"/>
            <v:imagedata r:id="rId30" o:title="base_23907_61482_32774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При учете показателя "Объем инвестиций в основной капитал (за исключением бюджетных средств) в расчете на 1 жителя, рублей" лучшим результатом признается результат с наибольшим количеством баллов.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7.2.2. Показатель "Доля респондентов (представителей бизнеса и потребителей) муниципального образования (городского округа, муниципального района), принявших участие в опросах "Удовлетворенность потребителей качеством товаров и услуг и ценовой конкуренции на рынках Республики Бурятия" и "Оценка состояния и развития конкурентной среды на рынках товаров и услуг Республики Бурятия", в численности населения муниципального образования (городского округа, муниципального района) в отчетном году, процент", который рассчитывается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8"/>
        </w:rPr>
        <w:pict>
          <v:shape id="_x0000_i1032" style="width:114.55pt;height:39.45pt" coordsize="" o:spt="100" adj="0,,0" path="" filled="f" stroked="f">
            <v:stroke joinstyle="miter"/>
            <v:imagedata r:id="rId32" o:title="base_23907_61482_32775"/>
            <v:formulas/>
            <v:path o:connecttype="segments"/>
          </v:shape>
        </w:pict>
      </w:r>
    </w:p>
    <w:p w:rsidR="003B1129" w:rsidRDefault="003B1129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 (городского округа, муниципального района);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респондентов муниципального образования (городского округа, муниципального района), принявших участие в опросе "Удовлетворенность потребителей качеством товаров и услуг и ценовой конкуренции на рынках Республики Бурятия" в отчетном году;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респондентов муниципального образования (городского округа, муниципального района), принявших участие в опросе "Оценка состояния и развития конкурентной среды на рынках товаров и услуг Республики Бурятия" в отчетном году;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численность населения муниципального образования (городского округа, муниципального района) в отчетном году, которая определяется на основании официальной информации Территориального органа Федеральной службы государственной статистики по Республике Бурятия.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(городским округам, муниципальным районам) по указанному показателю, определяется в баллах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6"/>
        </w:rPr>
        <w:pict>
          <v:shape id="_x0000_i1033" style="width:140.85pt;height:36.95pt" coordsize="" o:spt="100" adj="0,,0" path="" filled="f" stroked="f">
            <v:stroke joinstyle="miter"/>
            <v:imagedata r:id="rId39" o:title="base_23907_61482_32776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(городскому округу, муниципальному району) по указанному показателю;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(городских округов, муниципальных районов) по указанному показателю;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 (городского округа, муниципального района).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При учете показателя "Доля респондентов (представителей бизнеса и потребителей) муниципального образования (городского округа, муниципального района), принявших участие в опросах "Удовлетворенность потребителей качеством товаров и услуг и ценовой конкуренции на рынках Республики Бурятия" и "Оценка состояния и развития конкурентной среды на рынках товаров и услуг Республики Бурятия", в численности населения муниципального образования (городского округа, муниципального района) в отчетном году" лучшим результатом признается результат с наибольшим количеством баллов.</w:t>
      </w:r>
    </w:p>
    <w:p w:rsidR="003B1129" w:rsidRDefault="003B1129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7.2.3. Показатель "Количество жалоб, поступивших в УФАС по Республике Бурятия, в рамках проведения закупок для обеспечения муниципальных нужд, признанных обоснованными, единиц.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Значимость показателя составляет 25 (двадцать пять)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6"/>
        </w:rPr>
        <w:pict>
          <v:shape id="_x0000_i1034" style="width:138.35pt;height:36.95pt" coordsize="" o:spt="100" adj="0,,0" path="" filled="f" stroked="f">
            <v:stroke joinstyle="miter"/>
            <v:imagedata r:id="rId47" o:title="base_23907_61482_32777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max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значение показателя i-го органа местного самоуправления.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При учете показателя "Количество жалоб, поступивших в УФАС по Республике Бурятия, об ограничении конкуренции в рамках проведения муниципальных торгов, единиц" лучшим результатом признается результат с наименьшим количеством баллов.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7.2.4. Показатель "Доля муниципальных контрактов с субъектами малого бизнеса в общей стоимости муниципальных контрактов, проценты".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Значимость показателя составляет 25 (двадцать пять)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6"/>
        </w:rPr>
        <w:pict>
          <v:shape id="_x0000_i1035" style="width:139.6pt;height:36.95pt" coordsize="" o:spt="100" adj="0,,0" path="" filled="f" stroked="f">
            <v:stroke joinstyle="miter"/>
            <v:imagedata r:id="rId49" o:title="base_23907_61482_32778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При учете показателя "Доля муниципальных контрактов с субъектами малого бизнеса в общей стоимости муниципальных контрактов, проценты" лучшим результатом признается результат с наибольшим количеством баллов.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7.2.5. Показатель "Темп роста (снижения) числа индивидуальных предпринимателей в муниципальном образовании (городском округе, муниципальном районе) в отчетном периоде по отношению к периоду, предшествующему отчетному, процент".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Значимость показателя составляет 15 (пятнадцать) процентов. Рейтинг, присуждаемый муниципальным образованиям по указанному показателю, определяется в баллах по формуле:</w:t>
      </w:r>
    </w:p>
    <w:p w:rsidR="003B1129" w:rsidRDefault="003B112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03.12.2019 N 240)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center"/>
      </w:pPr>
      <w:r w:rsidRPr="00C51CB3">
        <w:rPr>
          <w:position w:val="-26"/>
        </w:rPr>
        <w:lastRenderedPageBreak/>
        <w:pict>
          <v:shape id="_x0000_i1036" style="width:140.85pt;height:36.95pt" coordsize="" o:spt="100" adj="0,,0" path="" filled="f" stroked="f">
            <v:stroke joinstyle="miter"/>
            <v:imagedata r:id="rId52" o:title="base_23907_61482_32779"/>
            <v:formulas/>
            <v:path o:connecttype="segments"/>
          </v:shape>
        </w:pic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муниципальным образованиям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>При учете показателя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 лучшим результатом признается результат с наибольшим количеством баллов.</w:t>
      </w:r>
    </w:p>
    <w:p w:rsidR="003B1129" w:rsidRDefault="003B1129">
      <w:pPr>
        <w:pStyle w:val="ConsPlusNormal"/>
        <w:spacing w:before="220"/>
        <w:ind w:firstLine="540"/>
        <w:jc w:val="both"/>
      </w:pPr>
      <w:r>
        <w:t xml:space="preserve">8. Ежегодный рейтинг рассматривается и утверждается на заседании Республиканской комиссии по содействию развитию конкуренции, созданной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02.06.2015 N 276 "О коллегиальном органе по содействию развитию конкуренции в Республике Бурятия".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right"/>
        <w:outlineLvl w:val="1"/>
      </w:pPr>
      <w:r>
        <w:t>Приложение</w:t>
      </w:r>
    </w:p>
    <w:p w:rsidR="003B1129" w:rsidRDefault="003B1129">
      <w:pPr>
        <w:pStyle w:val="ConsPlusNormal"/>
        <w:jc w:val="right"/>
      </w:pPr>
      <w:r>
        <w:t>к Порядку формирования</w:t>
      </w:r>
    </w:p>
    <w:p w:rsidR="003B1129" w:rsidRDefault="003B1129">
      <w:pPr>
        <w:pStyle w:val="ConsPlusNormal"/>
        <w:jc w:val="right"/>
      </w:pPr>
      <w:r>
        <w:t>ежегодного рейтинга</w:t>
      </w:r>
    </w:p>
    <w:p w:rsidR="003B1129" w:rsidRDefault="003B1129">
      <w:pPr>
        <w:pStyle w:val="ConsPlusNormal"/>
        <w:jc w:val="right"/>
      </w:pPr>
      <w:r>
        <w:t>муниципальных образований</w:t>
      </w:r>
    </w:p>
    <w:p w:rsidR="003B1129" w:rsidRDefault="003B1129">
      <w:pPr>
        <w:pStyle w:val="ConsPlusNormal"/>
        <w:jc w:val="right"/>
      </w:pPr>
      <w:r>
        <w:t>(городских округов</w:t>
      </w:r>
    </w:p>
    <w:p w:rsidR="003B1129" w:rsidRDefault="003B1129">
      <w:pPr>
        <w:pStyle w:val="ConsPlusNormal"/>
        <w:jc w:val="right"/>
      </w:pPr>
      <w:r>
        <w:t>и муниципальных районов)</w:t>
      </w:r>
    </w:p>
    <w:p w:rsidR="003B1129" w:rsidRDefault="003B1129">
      <w:pPr>
        <w:pStyle w:val="ConsPlusNormal"/>
        <w:jc w:val="right"/>
      </w:pPr>
      <w:r>
        <w:t>в части их деятельности</w:t>
      </w:r>
    </w:p>
    <w:p w:rsidR="003B1129" w:rsidRDefault="003B1129">
      <w:pPr>
        <w:pStyle w:val="ConsPlusNormal"/>
        <w:jc w:val="right"/>
      </w:pPr>
      <w:r>
        <w:t>по содействию развитию</w:t>
      </w:r>
    </w:p>
    <w:p w:rsidR="003B1129" w:rsidRDefault="003B1129">
      <w:pPr>
        <w:pStyle w:val="ConsPlusNormal"/>
        <w:jc w:val="right"/>
      </w:pPr>
      <w:r>
        <w:t>конкуренции в Республике</w:t>
      </w:r>
    </w:p>
    <w:p w:rsidR="003B1129" w:rsidRDefault="003B1129">
      <w:pPr>
        <w:pStyle w:val="ConsPlusNormal"/>
        <w:jc w:val="right"/>
      </w:pPr>
      <w:r>
        <w:t>Бурятия</w:t>
      </w: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Title"/>
        <w:jc w:val="center"/>
      </w:pPr>
      <w:bookmarkStart w:id="1" w:name="P214"/>
      <w:bookmarkEnd w:id="1"/>
      <w:r>
        <w:t>ПЕРЕЧЕНЬ</w:t>
      </w:r>
    </w:p>
    <w:p w:rsidR="003B1129" w:rsidRDefault="003B1129">
      <w:pPr>
        <w:pStyle w:val="ConsPlusTitle"/>
        <w:jc w:val="center"/>
      </w:pPr>
      <w:r>
        <w:t>ПОКАЗАТЕЛЕЙ МУНИЦИПАЛЬНЫХ ОБРАЗОВАНИЙ ПО СОДЕЙСТВИЮ РАЗВИТИЮ</w:t>
      </w:r>
    </w:p>
    <w:p w:rsidR="003B1129" w:rsidRDefault="003B1129">
      <w:pPr>
        <w:pStyle w:val="ConsPlusTitle"/>
        <w:jc w:val="center"/>
      </w:pPr>
      <w:r>
        <w:t>КОНКУРЕНЦИИ В РЕСПУБЛИКЕ БУРЯТИЯ, УЧИТЫВАЕМЫХ</w:t>
      </w:r>
    </w:p>
    <w:p w:rsidR="003B1129" w:rsidRDefault="003B1129">
      <w:pPr>
        <w:pStyle w:val="ConsPlusTitle"/>
        <w:jc w:val="center"/>
      </w:pPr>
      <w:r>
        <w:t>ПРИ ФОРМИРОВАНИИ ЕЖЕГОДНОГО РЕЙТИНГА</w:t>
      </w:r>
    </w:p>
    <w:p w:rsidR="003B1129" w:rsidRDefault="003B1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1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129" w:rsidRDefault="003B1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03.12.2019 N 240)</w:t>
            </w:r>
          </w:p>
        </w:tc>
      </w:tr>
    </w:tbl>
    <w:p w:rsidR="003B1129" w:rsidRDefault="003B11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2268"/>
        <w:gridCol w:w="2381"/>
      </w:tblGrid>
      <w:tr w:rsidR="003B1129">
        <w:tc>
          <w:tcPr>
            <w:tcW w:w="567" w:type="dxa"/>
          </w:tcPr>
          <w:p w:rsidR="003B1129" w:rsidRDefault="003B1129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  <w:jc w:val="center"/>
            </w:pPr>
            <w:r>
              <w:t>Наименование показателя оценки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  <w:jc w:val="center"/>
            </w:pPr>
            <w:r>
              <w:t>Формат представления информации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3B1129" w:rsidRDefault="003B1129">
            <w:pPr>
              <w:pStyle w:val="ConsPlusNormal"/>
              <w:outlineLvl w:val="2"/>
            </w:pPr>
            <w:r>
              <w:t>Раздел I "Показатели реализации положений стандарта развития конкуренции"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 xml:space="preserve">Наличие в муниципальном образовании структурного подразделения, уполномоченного на реализацию мероприятий по </w:t>
            </w:r>
            <w:r>
              <w:lastRenderedPageBreak/>
              <w:t>содействию развитию конкуренции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lastRenderedPageBreak/>
              <w:t>Реквизиты нормативно-правовых актов (далее - реквизиты НПА)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 xml:space="preserve">Администрации муниципальных образований (городских округов и </w:t>
            </w:r>
            <w:r>
              <w:lastRenderedPageBreak/>
              <w:t>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55" w:history="1">
              <w:r>
                <w:rPr>
                  <w:color w:val="0000FF"/>
                </w:rPr>
                <w:t>пунктами 20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25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Реквизиты НПА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 xml:space="preserve">Наличие утвержденного плана мероприятий ("дорожной карты") по содействию развитию конкуренции на товарных рынках муниципального образования (городского округа, муниципального района) с установленными значениями целевых показателей по каждому рынку, разработанного в соответствии с </w:t>
            </w:r>
            <w:hyperlink r:id="rId57" w:history="1">
              <w:r>
                <w:rPr>
                  <w:color w:val="0000FF"/>
                </w:rPr>
                <w:t>пунктами 26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28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Реквизиты НПА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 xml:space="preserve">Наличие в утвержденном плане мероприятий ("дорожной карте") по содействию развитию конкуренции в муниципальном образовании (городском округе, муниципальном районе)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</w:t>
            </w:r>
            <w:hyperlink r:id="rId59" w:history="1">
              <w:r>
                <w:rPr>
                  <w:color w:val="0000FF"/>
                </w:rPr>
                <w:t>пунктом 30</w:t>
              </w:r>
            </w:hyperlink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N 768-р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Реквизиты НПА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 xml:space="preserve">Наличие на официальном сайте муниципального образования в информационно-телекоммуникационной сети Интернет раздела, посвященного стандарту </w:t>
            </w:r>
            <w:r>
              <w:lastRenderedPageBreak/>
              <w:t>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lastRenderedPageBreak/>
              <w:t>Прямая ссылка на раздел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 xml:space="preserve">Администрации муниципальных образований (городских округов и муниципальных </w:t>
            </w:r>
            <w:r>
              <w:lastRenderedPageBreak/>
              <w:t>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Направление и размещение в разделе аналитической записки о проведении мониторинга с приложением исходных данных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Направление и размещение в разделе доклада о состоянии и развитии конкуренции в муниципальном образовании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</w:p>
        </w:tc>
        <w:tc>
          <w:tcPr>
            <w:tcW w:w="8504" w:type="dxa"/>
            <w:gridSpan w:val="3"/>
          </w:tcPr>
          <w:p w:rsidR="003B1129" w:rsidRDefault="003B1129">
            <w:pPr>
              <w:pStyle w:val="ConsPlusNormal"/>
              <w:outlineLvl w:val="2"/>
            </w:pPr>
            <w:r>
              <w:t>Раздел II "Достижение показателей по содействию развитию конкуренции"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Доля организаций частной формы собственности в общем количестве организаций муниципального образования (городского округа, муниципального района), процент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Значение показателя определяется министерством на основании государственной статистической информации за отчетный период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Статистический бюллетень N 07-04-01 "Количественная характеристика предприятий и организаций Республики Бурятия"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9.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Доля респондентов (представителей бизнеса и потребителей) муниципального образования (городского округа, муниципального района), принявших участие в опросах "Удовлетворенность потребителей качеством товаров и услуг и ценовой конкуренции на рынках Республики Бурятия" и "Оценка состояния и развития конкурентной среды на рынках товаров и услуг Республики Бурятия", в численности населения муниципального образования (городского округа, муниципального района) в отчетном году, процент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Значение показателя определяется министерством на основании:</w:t>
            </w:r>
          </w:p>
          <w:p w:rsidR="003B1129" w:rsidRDefault="003B1129">
            <w:pPr>
              <w:pStyle w:val="ConsPlusNormal"/>
            </w:pPr>
            <w:r>
              <w:t>- опросных листов (анкет), представленных администрациями муниципальных образований в министерство.</w:t>
            </w:r>
          </w:p>
          <w:p w:rsidR="003B1129" w:rsidRDefault="003B1129">
            <w:pPr>
              <w:pStyle w:val="ConsPlusNormal"/>
            </w:pPr>
            <w:r>
              <w:t>В расчет принимаются только полностью и корректно заполненные опросные листы (анкеты);</w:t>
            </w:r>
          </w:p>
          <w:p w:rsidR="003B1129" w:rsidRDefault="003B1129">
            <w:pPr>
              <w:pStyle w:val="ConsPlusNormal"/>
            </w:pPr>
            <w:r>
              <w:t xml:space="preserve">- государственной статистической информации о численности </w:t>
            </w:r>
            <w:r>
              <w:lastRenderedPageBreak/>
              <w:t>населения за отчетный период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lastRenderedPageBreak/>
              <w:t>Администрации муниципальных образований (городских округов и муниципальных районов);</w:t>
            </w:r>
          </w:p>
          <w:p w:rsidR="003B1129" w:rsidRDefault="003B1129">
            <w:pPr>
              <w:pStyle w:val="ConsPlusNormal"/>
            </w:pPr>
            <w:r>
              <w:t>статистический бюллетень N 01-01-06 "Социально-экономический мониторинг районов Республики Бурятия"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Количество жалоб, поступивших в УФАС по Республике Бурятия в рамках проведения закупок для обеспечения муниципальных нужд, признанных обоснованными, единиц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Значение показателя определяется министерством на основании официальной информации УФАС по РБ за отчетный период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УФАС по Республике Бурятия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Доля муниципальных контрактов с субъектами малого бизнеса в общей стоимости муниципальных контрактов, процент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Значение показателя определяется министерством на основании официальной информации Республиканского агентства по государственным закупкам Республики Бурятия за отчетный период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Республиканское агентство по государственным закупкам</w:t>
            </w:r>
          </w:p>
        </w:tc>
      </w:tr>
      <w:tr w:rsidR="003B1129">
        <w:tc>
          <w:tcPr>
            <w:tcW w:w="567" w:type="dxa"/>
          </w:tcPr>
          <w:p w:rsidR="003B1129" w:rsidRDefault="003B1129">
            <w:pPr>
              <w:pStyle w:val="ConsPlusNormal"/>
            </w:pPr>
            <w:r>
              <w:t>12.</w:t>
            </w:r>
          </w:p>
        </w:tc>
        <w:tc>
          <w:tcPr>
            <w:tcW w:w="3855" w:type="dxa"/>
          </w:tcPr>
          <w:p w:rsidR="003B1129" w:rsidRDefault="003B1129">
            <w:pPr>
              <w:pStyle w:val="ConsPlusNormal"/>
            </w:pPr>
            <w:r>
              <w:t>Темп роста (снижения) числа индивидуальных предпринимателей в муниципальном образовании (городском округе, муниципальном районе) в отчетном периоде по отношению к периоду, предшествующему отчетному, процент</w:t>
            </w:r>
          </w:p>
        </w:tc>
        <w:tc>
          <w:tcPr>
            <w:tcW w:w="2268" w:type="dxa"/>
          </w:tcPr>
          <w:p w:rsidR="003B1129" w:rsidRDefault="003B1129">
            <w:pPr>
              <w:pStyle w:val="ConsPlusNormal"/>
            </w:pPr>
            <w:r>
              <w:t>Значение показателя определяется министерством на основании государственной статистической информации за отчетный период</w:t>
            </w:r>
          </w:p>
        </w:tc>
        <w:tc>
          <w:tcPr>
            <w:tcW w:w="2381" w:type="dxa"/>
          </w:tcPr>
          <w:p w:rsidR="003B1129" w:rsidRDefault="003B1129">
            <w:pPr>
              <w:pStyle w:val="ConsPlusNormal"/>
            </w:pPr>
            <w:r>
              <w:t>Информация "Распределение индивидуальных предпринимателей в разрезе территорий муниципальных районов Республики Бурятия на 1 января" официального сайта Территориального органа Федеральной службы государственной статистики по Республике Бурятия</w:t>
            </w:r>
          </w:p>
        </w:tc>
      </w:tr>
    </w:tbl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jc w:val="both"/>
      </w:pPr>
    </w:p>
    <w:p w:rsidR="003B1129" w:rsidRDefault="003B1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0DE" w:rsidRDefault="004A40DE">
      <w:bookmarkStart w:id="2" w:name="_GoBack"/>
      <w:bookmarkEnd w:id="2"/>
    </w:p>
    <w:sectPr w:rsidR="004A40DE" w:rsidSect="003B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9"/>
    <w:rsid w:val="003B1129"/>
    <w:rsid w:val="004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0FB9-7CF0-44B1-A440-2C23FF81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87CB805E127EE9B6CBA95AFCD62C5B26C1C977A58165FB13DC8306A5C525EC977747287D84F383FAAFD93F73DD4E9F82D4AC6BED6DE7D313iFt2D" TargetMode="External"/><Relationship Id="rId26" Type="http://schemas.openxmlformats.org/officeDocument/2006/relationships/hyperlink" Target="consultantplus://offline/ref=87CB805E127EE9B6CBA944F1C040062EC7C02AA98766F44786DC5DF8922CE6C03008713FC0FE83FBADD26822924FC3C480BF69EE6DE5D10FF06676iDtFD" TargetMode="External"/><Relationship Id="rId39" Type="http://schemas.openxmlformats.org/officeDocument/2006/relationships/image" Target="media/image7.wmf"/><Relationship Id="rId21" Type="http://schemas.openxmlformats.org/officeDocument/2006/relationships/hyperlink" Target="consultantplus://offline/ref=87CB805E127EE9B6CBA944F1C040062EC7C02AA98766F44786DC5DF8922CE6C03008713FC0FE83FBADD26923924FC3C480BF69EE6DE5D10FF06676iDtFD" TargetMode="External"/><Relationship Id="rId34" Type="http://schemas.openxmlformats.org/officeDocument/2006/relationships/hyperlink" Target="consultantplus://offline/ref=87CB805E127EE9B6CBA944F1C040062EC7C02AA98766F44786DC5DF8922CE6C03008713FC0FE83FBADD2682A924FC3C480BF69EE6DE5D10FF06676iDtFD" TargetMode="External"/><Relationship Id="rId42" Type="http://schemas.openxmlformats.org/officeDocument/2006/relationships/hyperlink" Target="consultantplus://offline/ref=87CB805E127EE9B6CBA944F1C040062EC7C02AA98766F44786DC5DF8922CE6C03008713FC0FE83FBADD26F27924FC3C480BF69EE6DE5D10FF06676iDtFD" TargetMode="External"/><Relationship Id="rId47" Type="http://schemas.openxmlformats.org/officeDocument/2006/relationships/image" Target="media/image8.wmf"/><Relationship Id="rId50" Type="http://schemas.openxmlformats.org/officeDocument/2006/relationships/hyperlink" Target="consultantplus://offline/ref=87CB805E127EE9B6CBA944F1C040062EC7C02AA98766F44786DC5DF8922CE6C03008713FC0FE83FBADD26E23924FC3C480BF69EE6DE5D10FF06676iDtFD" TargetMode="External"/><Relationship Id="rId55" Type="http://schemas.openxmlformats.org/officeDocument/2006/relationships/hyperlink" Target="consultantplus://offline/ref=87CB805E127EE9B6CBA95AFCD62C5B26C1C977A58165FB13DC8306A5C525EC977747287D84F382F2AFD93F73DD4E9F82D4AC6BED6DE7D313iFt2D" TargetMode="External"/><Relationship Id="rId7" Type="http://schemas.openxmlformats.org/officeDocument/2006/relationships/hyperlink" Target="consultantplus://offline/ref=87CB805E127EE9B6CBA944F1C040062EC7C02AA98462F34487DC5DF8922CE6C03008712DC0A68FF9ACCC6B2087199282iDt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B805E127EE9B6CBA944F1C040062EC7C02AA98766F44786DC5DF8922CE6C03008713FC0FE83FBADD26A20924FC3C480BF69EE6DE5D10FF06676iDtFD" TargetMode="External"/><Relationship Id="rId20" Type="http://schemas.openxmlformats.org/officeDocument/2006/relationships/hyperlink" Target="consultantplus://offline/ref=87CB805E127EE9B6CBA95AFCD62C5B26C1C977A58165FB13DC8306A5C525EC977747287D84F383F9ADD93F73DD4E9F82D4AC6BED6DE7D313iFt2D" TargetMode="External"/><Relationship Id="rId29" Type="http://schemas.openxmlformats.org/officeDocument/2006/relationships/hyperlink" Target="consultantplus://offline/ref=87CB805E127EE9B6CBA944F1C040062EC7C02AA98766F44786DC5DF8922CE6C03008713FC0FE83FBADD26826924FC3C480BF69EE6DE5D10FF06676iDtFD" TargetMode="External"/><Relationship Id="rId41" Type="http://schemas.openxmlformats.org/officeDocument/2006/relationships/hyperlink" Target="consultantplus://offline/ref=87CB805E127EE9B6CBA944F1C040062EC7C02AA98766F44786DC5DF8922CE6C03008713FC0FE83FBADD26F26924FC3C480BF69EE6DE5D10FF06676iDtFD" TargetMode="External"/><Relationship Id="rId54" Type="http://schemas.openxmlformats.org/officeDocument/2006/relationships/hyperlink" Target="consultantplus://offline/ref=87CB805E127EE9B6CBA944F1C040062EC7C02AA98766F44786DC5DF8922CE6C03008713FC0FE83FBADD26E21924FC3C480BF69EE6DE5D10FF06676iDt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B805E127EE9B6CBA95AFCD62C5B26C1CA7DA58465FB13DC8306A5C525EC977747287D84F382F8ACD93F73DD4E9F82D4AC6BED6DE7D313iFt2D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87CB805E127EE9B6CBA944F1C040062EC7C02AA98766F44786DC5DF8922CE6C03008713FC0FE83FBADD2692A924FC3C480BF69EE6DE5D10FF06676iDtFD" TargetMode="External"/><Relationship Id="rId32" Type="http://schemas.openxmlformats.org/officeDocument/2006/relationships/image" Target="media/image6.wmf"/><Relationship Id="rId37" Type="http://schemas.openxmlformats.org/officeDocument/2006/relationships/hyperlink" Target="consultantplus://offline/ref=87CB805E127EE9B6CBA944F1C040062EC7C02AA98766F44786DC5DF8922CE6C03008713FC0FE83FBADD26F23924FC3C480BF69EE6DE5D10FF06676iDtFD" TargetMode="External"/><Relationship Id="rId40" Type="http://schemas.openxmlformats.org/officeDocument/2006/relationships/hyperlink" Target="consultantplus://offline/ref=87CB805E127EE9B6CBA944F1C040062EC7C02AA98766F44786DC5DF8922CE6C03008713FC0FE83FBADD26F21924FC3C480BF69EE6DE5D10FF06676iDtFD" TargetMode="External"/><Relationship Id="rId45" Type="http://schemas.openxmlformats.org/officeDocument/2006/relationships/hyperlink" Target="consultantplus://offline/ref=87CB805E127EE9B6CBA944F1C040062EC7C02AA98766F44786DC5DF8922CE6C03008713FC0FE83FBADD26F2A924FC3C480BF69EE6DE5D10FF06676iDtFD" TargetMode="External"/><Relationship Id="rId53" Type="http://schemas.openxmlformats.org/officeDocument/2006/relationships/hyperlink" Target="consultantplus://offline/ref=87CB805E127EE9B6CBA944F1C040062EC7C02AA98766F44186DC5DF8922CE6C03008712DC0A68FF9ACCC6B2087199282iDt5D" TargetMode="External"/><Relationship Id="rId58" Type="http://schemas.openxmlformats.org/officeDocument/2006/relationships/hyperlink" Target="consultantplus://offline/ref=87CB805E127EE9B6CBA95AFCD62C5B26C1C977A58165FB13DC8306A5C525EC977747287D84F383FAAFD93F73DD4E9F82D4AC6BED6DE7D313iFt2D" TargetMode="External"/><Relationship Id="rId5" Type="http://schemas.openxmlformats.org/officeDocument/2006/relationships/hyperlink" Target="consultantplus://offline/ref=87CB805E127EE9B6CBA944F1C040062EC7C02AA98766F44786DC5DF8922CE6C03008713FC0FE83FBADD26B25924FC3C480BF69EE6DE5D10FF06676iDtFD" TargetMode="External"/><Relationship Id="rId15" Type="http://schemas.openxmlformats.org/officeDocument/2006/relationships/hyperlink" Target="consultantplus://offline/ref=87CB805E127EE9B6CBA95AFCD62C5B26C1C977A58165FB13DC8306A5C525EC977747287D84F383FBABD93F73DD4E9F82D4AC6BED6DE7D313iFt2D" TargetMode="External"/><Relationship Id="rId23" Type="http://schemas.openxmlformats.org/officeDocument/2006/relationships/hyperlink" Target="consultantplus://offline/ref=87CB805E127EE9B6CBA944F1C040062EC7C02AA98766F44786DC5DF8922CE6C03008713FC0FE83FBADD26924924FC3C480BF69EE6DE5D10FF06676iDtFD" TargetMode="External"/><Relationship Id="rId28" Type="http://schemas.openxmlformats.org/officeDocument/2006/relationships/hyperlink" Target="consultantplus://offline/ref=87CB805E127EE9B6CBA944F1C040062EC7C02AA98766F44786DC5DF8922CE6C03008713FC0FE83FBADD26821924FC3C480BF69EE6DE5D10FF06676iDtFD" TargetMode="External"/><Relationship Id="rId36" Type="http://schemas.openxmlformats.org/officeDocument/2006/relationships/hyperlink" Target="consultantplus://offline/ref=87CB805E127EE9B6CBA944F1C040062EC7C02AA98766F44786DC5DF8922CE6C03008713FC0FE83FBADD26F22924FC3C480BF69EE6DE5D10FF06676iDtFD" TargetMode="External"/><Relationship Id="rId49" Type="http://schemas.openxmlformats.org/officeDocument/2006/relationships/image" Target="media/image9.wmf"/><Relationship Id="rId57" Type="http://schemas.openxmlformats.org/officeDocument/2006/relationships/hyperlink" Target="consultantplus://offline/ref=87CB805E127EE9B6CBA95AFCD62C5B26C1C977A58165FB13DC8306A5C525EC977747287D84F383FBA5D93F73DD4E9F82D4AC6BED6DE7D313iFt2D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7CB805E127EE9B6CBA944F1C040062EC7C02AA98766F44786DC5DF8922CE6C03008713FC0FE83FBADD26A22924FC3C480BF69EE6DE5D10FF06676iDtFD" TargetMode="External"/><Relationship Id="rId19" Type="http://schemas.openxmlformats.org/officeDocument/2006/relationships/hyperlink" Target="consultantplus://offline/ref=87CB805E127EE9B6CBA944F1C040062EC7C02AA98766F44786DC5DF8922CE6C03008713FC0FE83FBADD26A25924FC3C480BF69EE6DE5D10FF06676iDtFD" TargetMode="External"/><Relationship Id="rId31" Type="http://schemas.openxmlformats.org/officeDocument/2006/relationships/hyperlink" Target="consultantplus://offline/ref=87CB805E127EE9B6CBA944F1C040062EC7C02AA98766F44786DC5DF8922CE6C03008713FC0FE83FBADD26827924FC3C480BF69EE6DE5D10FF06676iDtFD" TargetMode="External"/><Relationship Id="rId44" Type="http://schemas.openxmlformats.org/officeDocument/2006/relationships/hyperlink" Target="consultantplus://offline/ref=87CB805E127EE9B6CBA944F1C040062EC7C02AA98766F44786DC5DF8922CE6C03008713FC0FE83FBADD26F25924FC3C480BF69EE6DE5D10FF06676iDtFD" TargetMode="External"/><Relationship Id="rId52" Type="http://schemas.openxmlformats.org/officeDocument/2006/relationships/image" Target="media/image10.wmf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CB805E127EE9B6CBA944F1C040062EC7C02AA98766F44786DC5DF8922CE6C03008713FC0FE83FBADD26B2B924FC3C480BF69EE6DE5D10FF06676iDtFD" TargetMode="External"/><Relationship Id="rId14" Type="http://schemas.openxmlformats.org/officeDocument/2006/relationships/hyperlink" Target="consultantplus://offline/ref=87CB805E127EE9B6CBA95AFCD62C5B26C1C977A58165FB13DC8306A5C525EC977747287D84F382F2AFD93F73DD4E9F82D4AC6BED6DE7D313iFt2D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87CB805E127EE9B6CBA944F1C040062EC7C02AA98766F44786DC5DF8922CE6C03008713FC0FE83FBADD26823924FC3C480BF69EE6DE5D10FF06676iDtFD" TargetMode="External"/><Relationship Id="rId30" Type="http://schemas.openxmlformats.org/officeDocument/2006/relationships/image" Target="media/image5.wmf"/><Relationship Id="rId35" Type="http://schemas.openxmlformats.org/officeDocument/2006/relationships/hyperlink" Target="consultantplus://offline/ref=87CB805E127EE9B6CBA944F1C040062EC7C02AA98766F44786DC5DF8922CE6C03008713FC0FE83FBADD2682B924FC3C480BF69EE6DE5D10FF06676iDtFD" TargetMode="External"/><Relationship Id="rId43" Type="http://schemas.openxmlformats.org/officeDocument/2006/relationships/hyperlink" Target="consultantplus://offline/ref=87CB805E127EE9B6CBA944F1C040062EC7C02AA98766F44786DC5DF8922CE6C03008713FC0FE83FBADD26F24924FC3C480BF69EE6DE5D10FF06676iDtFD" TargetMode="External"/><Relationship Id="rId48" Type="http://schemas.openxmlformats.org/officeDocument/2006/relationships/hyperlink" Target="consultantplus://offline/ref=87CB805E127EE9B6CBA944F1C040062EC7C02AA98766F44786DC5DF8922CE6C03008713FC0FE83FBADD26E22924FC3C480BF69EE6DE5D10FF06676iDtFD" TargetMode="External"/><Relationship Id="rId56" Type="http://schemas.openxmlformats.org/officeDocument/2006/relationships/hyperlink" Target="consultantplus://offline/ref=87CB805E127EE9B6CBA95AFCD62C5B26C1C977A58165FB13DC8306A5C525EC977747287D84F383FBABD93F73DD4E9F82D4AC6BED6DE7D313iFt2D" TargetMode="External"/><Relationship Id="rId8" Type="http://schemas.openxmlformats.org/officeDocument/2006/relationships/hyperlink" Target="consultantplus://offline/ref=87CB805E127EE9B6CBA944F1C040062EC7C02AA98766F44786DC5DF8922CE6C03008713FC0FE83FBADD26B2A924FC3C480BF69EE6DE5D10FF06676iDtFD" TargetMode="External"/><Relationship Id="rId51" Type="http://schemas.openxmlformats.org/officeDocument/2006/relationships/hyperlink" Target="consultantplus://offline/ref=87CB805E127EE9B6CBA944F1C040062EC7C02AA98766F44786DC5DF8922CE6C03008713FC0FE83FBADD26E20924FC3C480BF69EE6DE5D10FF06676iDtFD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87CB805E127EE9B6CBA95AFCD62C5B26C1C977A58165FB13DC8306A5C525EC977747287D84F383FBA5D93F73DD4E9F82D4AC6BED6DE7D313iFt2D" TargetMode="External"/><Relationship Id="rId25" Type="http://schemas.openxmlformats.org/officeDocument/2006/relationships/hyperlink" Target="consultantplus://offline/ref=87CB805E127EE9B6CBA944F1C040062EC7C02AA98766F44786DC5DF8922CE6C03008713FC0FE83FBADD2692B924FC3C480BF69EE6DE5D10FF06676iDtFD" TargetMode="External"/><Relationship Id="rId33" Type="http://schemas.openxmlformats.org/officeDocument/2006/relationships/hyperlink" Target="consultantplus://offline/ref=87CB805E127EE9B6CBA944F1C040062EC7C02AA98766F44786DC5DF8922CE6C03008713FC0FE83FBADD26825924FC3C480BF69EE6DE5D10FF06676iDtFD" TargetMode="External"/><Relationship Id="rId38" Type="http://schemas.openxmlformats.org/officeDocument/2006/relationships/hyperlink" Target="consultantplus://offline/ref=87CB805E127EE9B6CBA944F1C040062EC7C02AA98766F44786DC5DF8922CE6C03008713FC0FE83FBADD26F20924FC3C480BF69EE6DE5D10FF06676iDtFD" TargetMode="External"/><Relationship Id="rId46" Type="http://schemas.openxmlformats.org/officeDocument/2006/relationships/hyperlink" Target="consultantplus://offline/ref=87CB805E127EE9B6CBA944F1C040062EC7C02AA98766F44786DC5DF8922CE6C03008713FC0FE83FBADD26F2B924FC3C480BF69EE6DE5D10FF06676iDtFD" TargetMode="External"/><Relationship Id="rId59" Type="http://schemas.openxmlformats.org/officeDocument/2006/relationships/hyperlink" Target="consultantplus://offline/ref=87CB805E127EE9B6CBA95AFCD62C5B26C1C977A58165FB13DC8306A5C525EC977747287D84F383F9ADD93F73DD4E9F82D4AC6BED6DE7D313iF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4583</Words>
  <Characters>26124</Characters>
  <Application>Microsoft Office Word</Application>
  <DocSecurity>0</DocSecurity>
  <Lines>217</Lines>
  <Paragraphs>61</Paragraphs>
  <ScaleCrop>false</ScaleCrop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>Новицкая Галина Вячеславовна</cp:lastModifiedBy>
  <cp:revision>1</cp:revision>
  <dcterms:created xsi:type="dcterms:W3CDTF">2020-02-21T03:45:00Z</dcterms:created>
  <dcterms:modified xsi:type="dcterms:W3CDTF">2020-02-21T03:45:00Z</dcterms:modified>
</cp:coreProperties>
</file>