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FEA" w:rsidRDefault="00492FEA" w:rsidP="00492FEA">
      <w:pPr>
        <w:pStyle w:val="ConsPlusNormal"/>
        <w:jc w:val="right"/>
        <w:outlineLvl w:val="0"/>
      </w:pPr>
      <w:r>
        <w:t>Приложение N 1</w:t>
      </w:r>
    </w:p>
    <w:p w:rsidR="00492FEA" w:rsidRDefault="00492FEA" w:rsidP="00492FEA">
      <w:pPr>
        <w:pStyle w:val="ConsPlusNormal"/>
        <w:jc w:val="both"/>
      </w:pPr>
    </w:p>
    <w:p w:rsidR="00492FEA" w:rsidRDefault="00492FEA" w:rsidP="00492FEA">
      <w:pPr>
        <w:pStyle w:val="ConsPlusNormal"/>
        <w:jc w:val="right"/>
      </w:pPr>
      <w:r>
        <w:t>Утверждено</w:t>
      </w:r>
    </w:p>
    <w:p w:rsidR="00492FEA" w:rsidRDefault="00492FEA" w:rsidP="00492FEA">
      <w:pPr>
        <w:pStyle w:val="ConsPlusNormal"/>
        <w:jc w:val="right"/>
      </w:pPr>
      <w:r>
        <w:t>Постановлением Правительства</w:t>
      </w:r>
    </w:p>
    <w:p w:rsidR="00492FEA" w:rsidRDefault="00492FEA" w:rsidP="00492FEA">
      <w:pPr>
        <w:pStyle w:val="ConsPlusNormal"/>
        <w:jc w:val="right"/>
      </w:pPr>
      <w:r>
        <w:t>Республики Бурятия</w:t>
      </w:r>
    </w:p>
    <w:p w:rsidR="00492FEA" w:rsidRDefault="00492FEA" w:rsidP="00492FEA">
      <w:pPr>
        <w:pStyle w:val="ConsPlusNormal"/>
        <w:jc w:val="right"/>
      </w:pPr>
      <w:r>
        <w:t>от 02.06.2015 N 276</w:t>
      </w:r>
    </w:p>
    <w:p w:rsidR="00492FEA" w:rsidRDefault="00492FEA" w:rsidP="00492FEA">
      <w:pPr>
        <w:pStyle w:val="ConsPlusNormal"/>
        <w:jc w:val="both"/>
      </w:pPr>
    </w:p>
    <w:p w:rsidR="00492FEA" w:rsidRDefault="00492FEA" w:rsidP="00492FEA">
      <w:pPr>
        <w:pStyle w:val="ConsPlusNormal"/>
        <w:jc w:val="center"/>
        <w:rPr>
          <w:b/>
          <w:bCs/>
        </w:rPr>
      </w:pPr>
      <w:bookmarkStart w:id="0" w:name="_GoBack"/>
      <w:r>
        <w:rPr>
          <w:b/>
          <w:bCs/>
        </w:rPr>
        <w:t>ПОЛОЖЕНИЕ</w:t>
      </w:r>
    </w:p>
    <w:p w:rsidR="00492FEA" w:rsidRDefault="00492FEA" w:rsidP="00492FEA">
      <w:pPr>
        <w:pStyle w:val="ConsPlusNormal"/>
        <w:jc w:val="center"/>
        <w:rPr>
          <w:b/>
          <w:bCs/>
        </w:rPr>
      </w:pPr>
      <w:r>
        <w:rPr>
          <w:b/>
          <w:bCs/>
        </w:rPr>
        <w:t>О РЕСПУБЛИКАНСКОЙ КОМИССИИ ПО СОДЕЙСТВИЮ РАЗВИТИЮ</w:t>
      </w:r>
    </w:p>
    <w:p w:rsidR="00492FEA" w:rsidRDefault="00492FEA" w:rsidP="00492FEA">
      <w:pPr>
        <w:pStyle w:val="ConsPlusNormal"/>
        <w:jc w:val="center"/>
        <w:rPr>
          <w:b/>
          <w:bCs/>
        </w:rPr>
      </w:pPr>
      <w:r>
        <w:rPr>
          <w:b/>
          <w:bCs/>
        </w:rPr>
        <w:t>КОНКУРЕНЦИИ</w:t>
      </w:r>
      <w:bookmarkEnd w:id="0"/>
    </w:p>
    <w:p w:rsidR="00492FEA" w:rsidRDefault="00492FEA" w:rsidP="00492FEA">
      <w:pPr>
        <w:pStyle w:val="ConsPlusNormal"/>
        <w:jc w:val="both"/>
      </w:pPr>
    </w:p>
    <w:p w:rsidR="00492FEA" w:rsidRDefault="00492FEA" w:rsidP="00492FEA">
      <w:pPr>
        <w:pStyle w:val="ConsPlusNormal"/>
        <w:jc w:val="center"/>
        <w:outlineLvl w:val="1"/>
      </w:pPr>
      <w:r>
        <w:t>1. Общие положения</w:t>
      </w:r>
    </w:p>
    <w:p w:rsidR="00492FEA" w:rsidRDefault="00492FEA" w:rsidP="00492FEA">
      <w:pPr>
        <w:pStyle w:val="ConsPlusNormal"/>
        <w:jc w:val="both"/>
      </w:pPr>
    </w:p>
    <w:p w:rsidR="00492FEA" w:rsidRDefault="00492FEA" w:rsidP="00492FEA">
      <w:pPr>
        <w:pStyle w:val="ConsPlusNormal"/>
        <w:ind w:firstLine="540"/>
        <w:jc w:val="both"/>
      </w:pPr>
      <w:r>
        <w:t>1.1. Республиканская комиссия по содействию развитию конкуренции (далее - Комиссия) является координационным органом, образованным Правительством Республики Бурятия для осуществления методологических функций, организации консультационно-методического обеспечения работ, связанных с внедрением Стандарта развития конкуренции в Республике Бурятия.</w:t>
      </w:r>
    </w:p>
    <w:p w:rsidR="00492FEA" w:rsidRDefault="00492FEA" w:rsidP="00492FEA">
      <w:pPr>
        <w:pStyle w:val="ConsPlusNormal"/>
        <w:ind w:firstLine="540"/>
        <w:jc w:val="both"/>
      </w:pPr>
      <w:r>
        <w:t>1.2. Комиссия в своей деятельности руководствуется</w:t>
      </w:r>
      <w:r>
        <w:t xml:space="preserve"> Конституцией</w:t>
      </w:r>
      <w:r>
        <w:t xml:space="preserve"> </w:t>
      </w:r>
      <w:r>
        <w:t>Р</w:t>
      </w:r>
      <w:r>
        <w:t>оссийской Федерации, федеральными законами,</w:t>
      </w:r>
      <w:r>
        <w:t xml:space="preserve"> Конституцией</w:t>
      </w:r>
      <w:r>
        <w:t xml:space="preserve"> </w:t>
      </w:r>
      <w:r>
        <w:t>и</w:t>
      </w:r>
      <w:r>
        <w:t xml:space="preserve"> законами Республики Бурятия, нормативными правовыми актами Республики Бурятия и настоящим Положением.</w:t>
      </w:r>
    </w:p>
    <w:p w:rsidR="00492FEA" w:rsidRDefault="00492FEA" w:rsidP="00492FEA">
      <w:pPr>
        <w:pStyle w:val="ConsPlusNormal"/>
        <w:ind w:firstLine="540"/>
        <w:jc w:val="both"/>
      </w:pPr>
      <w:r>
        <w:t>1.3. Образование, реорганизация и упразднение Комиссии, формирование состава Комиссии осуществляются постановлениями Правительства Республики Бурятия.</w:t>
      </w:r>
    </w:p>
    <w:p w:rsidR="00492FEA" w:rsidRDefault="00492FEA" w:rsidP="00492FEA">
      <w:pPr>
        <w:pStyle w:val="ConsPlusNormal"/>
        <w:jc w:val="both"/>
      </w:pPr>
    </w:p>
    <w:p w:rsidR="00492FEA" w:rsidRDefault="00492FEA" w:rsidP="00492FEA">
      <w:pPr>
        <w:pStyle w:val="ConsPlusNormal"/>
        <w:jc w:val="center"/>
        <w:outlineLvl w:val="1"/>
      </w:pPr>
      <w:r>
        <w:t>2. Задачи Комиссии</w:t>
      </w:r>
    </w:p>
    <w:p w:rsidR="00492FEA" w:rsidRDefault="00492FEA" w:rsidP="00492FEA">
      <w:pPr>
        <w:pStyle w:val="ConsPlusNormal"/>
        <w:jc w:val="both"/>
      </w:pPr>
    </w:p>
    <w:p w:rsidR="00492FEA" w:rsidRDefault="00492FEA" w:rsidP="00492FEA">
      <w:pPr>
        <w:pStyle w:val="ConsPlusNormal"/>
        <w:ind w:firstLine="540"/>
        <w:jc w:val="both"/>
      </w:pPr>
      <w:r>
        <w:t>Основными задачами Комиссии являются:</w:t>
      </w:r>
    </w:p>
    <w:p w:rsidR="00492FEA" w:rsidRDefault="00492FEA" w:rsidP="00492FEA">
      <w:pPr>
        <w:pStyle w:val="ConsPlusNormal"/>
        <w:ind w:firstLine="540"/>
        <w:jc w:val="both"/>
      </w:pPr>
      <w:r>
        <w:t>2.1. Организация деятельности по созданию базы приоритетных и социально значимых рынков товаров, работ, услуг в Республике Бурятия.</w:t>
      </w:r>
    </w:p>
    <w:p w:rsidR="00492FEA" w:rsidRDefault="00492FEA" w:rsidP="00492FEA">
      <w:pPr>
        <w:pStyle w:val="ConsPlusNormal"/>
        <w:ind w:firstLine="540"/>
        <w:jc w:val="both"/>
      </w:pPr>
      <w:r>
        <w:t>2.2. Рассмотрение предложений по вопросам совершенствования конкурентной политики Республики Бурятия.</w:t>
      </w:r>
    </w:p>
    <w:p w:rsidR="00492FEA" w:rsidRDefault="00492FEA" w:rsidP="00492FEA">
      <w:pPr>
        <w:pStyle w:val="ConsPlusNormal"/>
        <w:jc w:val="both"/>
      </w:pPr>
    </w:p>
    <w:p w:rsidR="00492FEA" w:rsidRDefault="00492FEA" w:rsidP="00492FEA">
      <w:pPr>
        <w:pStyle w:val="ConsPlusNormal"/>
        <w:jc w:val="center"/>
        <w:outlineLvl w:val="1"/>
      </w:pPr>
      <w:r>
        <w:t>3. Функции Комиссии</w:t>
      </w:r>
    </w:p>
    <w:p w:rsidR="00492FEA" w:rsidRDefault="00492FEA" w:rsidP="00492FEA">
      <w:pPr>
        <w:pStyle w:val="ConsPlusNormal"/>
        <w:jc w:val="both"/>
      </w:pPr>
    </w:p>
    <w:p w:rsidR="00492FEA" w:rsidRDefault="00492FEA" w:rsidP="00492FEA">
      <w:pPr>
        <w:pStyle w:val="ConsPlusNormal"/>
        <w:ind w:firstLine="540"/>
        <w:jc w:val="both"/>
      </w:pPr>
      <w:r>
        <w:t>Комиссия выполняет следующие функции:</w:t>
      </w:r>
    </w:p>
    <w:p w:rsidR="00492FEA" w:rsidRDefault="00492FEA" w:rsidP="00492FEA">
      <w:pPr>
        <w:pStyle w:val="ConsPlusNormal"/>
        <w:ind w:firstLine="540"/>
        <w:jc w:val="both"/>
      </w:pPr>
      <w:r>
        <w:t>3.1. Рассматривает проекты правовых актов, а также иные документы и информацию, подготавливаемые в целях стимулирования развития конкуренции в Республике Бурятия.</w:t>
      </w:r>
    </w:p>
    <w:p w:rsidR="00492FEA" w:rsidRDefault="00492FEA" w:rsidP="00492FEA">
      <w:pPr>
        <w:pStyle w:val="ConsPlusNormal"/>
        <w:ind w:firstLine="540"/>
        <w:jc w:val="both"/>
      </w:pPr>
      <w:r>
        <w:t>3.2. Рассматривает и утверждает ежегодный доклад "Состояние и развитие конкурентной среды на рынках товаров и услуг в Республике Бурятия".</w:t>
      </w:r>
    </w:p>
    <w:p w:rsidR="00492FEA" w:rsidRDefault="00492FEA" w:rsidP="00492FEA">
      <w:pPr>
        <w:pStyle w:val="ConsPlusNormal"/>
        <w:ind w:firstLine="540"/>
        <w:jc w:val="both"/>
      </w:pPr>
      <w:r>
        <w:t>3.3. Рассматривает проект перечня приоритетных и социально значимых рынков для содействия развитию конкуренции в Республике Бурятия, а также результаты мониторинга состояния и развития конкурентной среды на рынках товаров и услуг Республики Бурятия.</w:t>
      </w:r>
    </w:p>
    <w:p w:rsidR="00492FEA" w:rsidRDefault="00492FEA" w:rsidP="00492FEA">
      <w:pPr>
        <w:pStyle w:val="ConsPlusNormal"/>
        <w:ind w:firstLine="540"/>
        <w:jc w:val="both"/>
      </w:pPr>
      <w:r>
        <w:t>3.4. Рассматривает информацию о выполнении мероприятий, предусмотренных</w:t>
      </w:r>
      <w:r>
        <w:t xml:space="preserve"> «дорожной картой»</w:t>
      </w:r>
      <w:r>
        <w:t xml:space="preserve"> </w:t>
      </w:r>
      <w:r>
        <w:t>в</w:t>
      </w:r>
      <w:r>
        <w:t>недрения на территории Республики Бурятия Стандарта развития конкуренции на период 2015 - 2016 годов.</w:t>
      </w:r>
    </w:p>
    <w:p w:rsidR="00492FEA" w:rsidRDefault="00492FEA" w:rsidP="00492FEA">
      <w:pPr>
        <w:pStyle w:val="ConsPlusNormal"/>
        <w:jc w:val="both"/>
      </w:pPr>
    </w:p>
    <w:p w:rsidR="00492FEA" w:rsidRDefault="00492FEA" w:rsidP="00492FEA">
      <w:pPr>
        <w:pStyle w:val="ConsPlusNormal"/>
        <w:jc w:val="center"/>
        <w:outlineLvl w:val="1"/>
      </w:pPr>
      <w:r>
        <w:t>4. Права Комиссии</w:t>
      </w:r>
    </w:p>
    <w:p w:rsidR="00492FEA" w:rsidRDefault="00492FEA" w:rsidP="00492FEA">
      <w:pPr>
        <w:pStyle w:val="ConsPlusNormal"/>
        <w:jc w:val="both"/>
      </w:pPr>
    </w:p>
    <w:p w:rsidR="00492FEA" w:rsidRDefault="00492FEA" w:rsidP="00492FEA">
      <w:pPr>
        <w:pStyle w:val="ConsPlusNormal"/>
        <w:ind w:firstLine="540"/>
        <w:jc w:val="both"/>
      </w:pPr>
      <w:r>
        <w:t>Комиссия при выполнении возложенных на нее задач вправе:</w:t>
      </w:r>
    </w:p>
    <w:p w:rsidR="00492FEA" w:rsidRDefault="00492FEA" w:rsidP="00492FEA">
      <w:pPr>
        <w:pStyle w:val="ConsPlusNormal"/>
        <w:ind w:firstLine="540"/>
        <w:jc w:val="both"/>
      </w:pPr>
      <w:r>
        <w:t>4.1. Принимать решения по вопросам, относящимся к ее компетенции, для исполнения исполнительными органами государственной власти Республики Бурятия, органами местного самоуправления в Республике Бурятия, если это не противоречит действующему законодательству.</w:t>
      </w:r>
    </w:p>
    <w:p w:rsidR="00492FEA" w:rsidRDefault="00492FEA" w:rsidP="00492FEA">
      <w:pPr>
        <w:pStyle w:val="ConsPlusNormal"/>
        <w:ind w:firstLine="540"/>
        <w:jc w:val="both"/>
      </w:pPr>
      <w:r>
        <w:t xml:space="preserve">4.2. Приглашать на заседания Комиссии и заслушивать предложения представителей общественных организаций, вошедших в состав Межотраслевого совета потребителей по вопросам </w:t>
      </w:r>
      <w:r>
        <w:lastRenderedPageBreak/>
        <w:t xml:space="preserve">деятельности субъектов естественных монополий при Главе Республики Бурятия, образованного </w:t>
      </w:r>
      <w:r>
        <w:t xml:space="preserve">Указом </w:t>
      </w:r>
      <w:r>
        <w:t>Главы Республики Бурятия от 19.11.2014 N 198.</w:t>
      </w:r>
    </w:p>
    <w:p w:rsidR="00492FEA" w:rsidRDefault="00492FEA" w:rsidP="00492FEA">
      <w:pPr>
        <w:pStyle w:val="ConsPlusNormal"/>
        <w:ind w:firstLine="540"/>
        <w:jc w:val="both"/>
      </w:pPr>
      <w:r>
        <w:t>4.3. Привлекать к работе Комиссии представителей территориальных органов федеральных органов исполнительной власти по Республике Бурятия, исполнительных органов государственной власти Республики Бурятия, органов местного самоуправления в Республике Бурятия, общественных организаций в Республике Бурятия.</w:t>
      </w:r>
    </w:p>
    <w:p w:rsidR="00492FEA" w:rsidRDefault="00492FEA" w:rsidP="00492FEA">
      <w:pPr>
        <w:pStyle w:val="ConsPlusNormal"/>
        <w:ind w:firstLine="540"/>
        <w:jc w:val="both"/>
      </w:pPr>
      <w:r>
        <w:t>4.4. Получать в пределах своей компетенции информацию о финансовом, социально-экономическом положении организаций в Республике Бурятия независимо от их организационно-правовой формы.</w:t>
      </w:r>
    </w:p>
    <w:p w:rsidR="00492FEA" w:rsidRDefault="00492FEA" w:rsidP="00492FEA">
      <w:pPr>
        <w:pStyle w:val="ConsPlusNormal"/>
        <w:ind w:firstLine="540"/>
        <w:jc w:val="both"/>
      </w:pPr>
      <w:r>
        <w:t>4.5. Создавать рабочие группы по вопросам, относящимся к ее деятельности, определять порядок их работы, утверждать положения о создаваемых рабочих группах и их составы.</w:t>
      </w:r>
    </w:p>
    <w:p w:rsidR="00492FEA" w:rsidRDefault="00492FEA" w:rsidP="00492FEA">
      <w:pPr>
        <w:pStyle w:val="ConsPlusNormal"/>
        <w:ind w:firstLine="540"/>
        <w:jc w:val="both"/>
      </w:pPr>
      <w:r>
        <w:t>4.6. При необходимости вносить предложения по корректировке</w:t>
      </w:r>
      <w:r>
        <w:t xml:space="preserve"> плана</w:t>
      </w:r>
      <w:r>
        <w:t xml:space="preserve"> мероприятий ("дорожной карты") внедрения на территории Республики Бурятия Стандарта развития конкуренции на период 2015 - 2016 годов.</w:t>
      </w:r>
    </w:p>
    <w:p w:rsidR="00492FEA" w:rsidRDefault="00492FEA" w:rsidP="00492FEA">
      <w:pPr>
        <w:pStyle w:val="ConsPlusNormal"/>
        <w:jc w:val="both"/>
      </w:pPr>
    </w:p>
    <w:p w:rsidR="00492FEA" w:rsidRDefault="00492FEA" w:rsidP="00492FEA">
      <w:pPr>
        <w:pStyle w:val="ConsPlusNormal"/>
        <w:jc w:val="center"/>
        <w:outlineLvl w:val="1"/>
      </w:pPr>
      <w:r>
        <w:t>5. Организация и порядок деятельности Комиссии</w:t>
      </w:r>
    </w:p>
    <w:p w:rsidR="00492FEA" w:rsidRDefault="00492FEA" w:rsidP="00492FEA">
      <w:pPr>
        <w:pStyle w:val="ConsPlusNormal"/>
        <w:jc w:val="both"/>
      </w:pPr>
    </w:p>
    <w:p w:rsidR="00492FEA" w:rsidRDefault="00492FEA" w:rsidP="00492FEA">
      <w:pPr>
        <w:pStyle w:val="ConsPlusNormal"/>
        <w:ind w:firstLine="540"/>
        <w:jc w:val="both"/>
      </w:pPr>
      <w:r>
        <w:t>5.1. Состав Комиссии утверждается Правительством Республики Бурятия.</w:t>
      </w:r>
    </w:p>
    <w:p w:rsidR="00492FEA" w:rsidRDefault="00492FEA" w:rsidP="00492FEA">
      <w:pPr>
        <w:pStyle w:val="ConsPlusNormal"/>
        <w:ind w:firstLine="540"/>
        <w:jc w:val="both"/>
      </w:pPr>
      <w:r>
        <w:t>5.2. Комиссию возглавляет ее председатель - заместитель Председателя Правительства Республики Бурятия по экономическому развитию.</w:t>
      </w:r>
    </w:p>
    <w:p w:rsidR="00492FEA" w:rsidRDefault="00492FEA" w:rsidP="00492FEA">
      <w:pPr>
        <w:pStyle w:val="ConsPlusNormal"/>
        <w:ind w:firstLine="540"/>
        <w:jc w:val="both"/>
      </w:pPr>
      <w:r>
        <w:t>5.3. Председатель Комиссии руководит деятельностью Комиссии и организует ее работу.</w:t>
      </w:r>
    </w:p>
    <w:p w:rsidR="00492FEA" w:rsidRDefault="00492FEA" w:rsidP="00492FEA">
      <w:pPr>
        <w:pStyle w:val="ConsPlusNormal"/>
        <w:ind w:firstLine="540"/>
        <w:jc w:val="both"/>
      </w:pPr>
      <w:r>
        <w:t>5.4. На время отсутствия председателя Комиссии его функции выполняет заместитель председателя Комиссии.</w:t>
      </w:r>
    </w:p>
    <w:p w:rsidR="00492FEA" w:rsidRDefault="00492FEA" w:rsidP="00492FEA">
      <w:pPr>
        <w:pStyle w:val="ConsPlusNormal"/>
        <w:ind w:firstLine="540"/>
        <w:jc w:val="both"/>
      </w:pPr>
      <w:r>
        <w:t>5.5. Организационно-техническую и информационно-аналитическую работу по подготовке, проведению заседаний и оформлению документов о результатах работы Комиссии осуществляет Министерство экономики Республики Бурятия.</w:t>
      </w:r>
    </w:p>
    <w:p w:rsidR="00492FEA" w:rsidRDefault="00492FEA" w:rsidP="00492FEA">
      <w:pPr>
        <w:pStyle w:val="ConsPlusNormal"/>
        <w:ind w:firstLine="540"/>
        <w:jc w:val="both"/>
      </w:pPr>
      <w:r>
        <w:t>5.6. Комиссия проводит заседания по мере необходимости, но не реже одного раза в квартал.</w:t>
      </w:r>
    </w:p>
    <w:p w:rsidR="00492FEA" w:rsidRDefault="00492FEA" w:rsidP="00492FEA">
      <w:pPr>
        <w:pStyle w:val="ConsPlusNormal"/>
        <w:ind w:firstLine="540"/>
        <w:jc w:val="both"/>
      </w:pPr>
      <w:r>
        <w:t>5.7. План работы Комиссии формируется Министерством экономики Республики Бурятия исходя из поручений заместителя Председателя Правительства Республики Бурятия по экономическому развитию, предложений членов Комиссии, исполнительных органов государственной власти Республики Бурятия, территориальных органов федеральных органов исполнительной власти и органов местного самоуправления в Республике Бурятия.</w:t>
      </w:r>
    </w:p>
    <w:p w:rsidR="00492FEA" w:rsidRDefault="00492FEA" w:rsidP="00492FEA">
      <w:pPr>
        <w:pStyle w:val="ConsPlusNormal"/>
        <w:ind w:firstLine="540"/>
        <w:jc w:val="both"/>
      </w:pPr>
      <w:r>
        <w:t>5.8. План работы Комиссии утверждается председателем Комиссии или по его поручению - заместителем председателя Комиссии.</w:t>
      </w:r>
    </w:p>
    <w:p w:rsidR="00492FEA" w:rsidRDefault="00492FEA" w:rsidP="00492FEA">
      <w:pPr>
        <w:pStyle w:val="ConsPlusNormal"/>
        <w:ind w:firstLine="540"/>
        <w:jc w:val="both"/>
      </w:pPr>
      <w:r>
        <w:t>5.9. Материалы для очередного заседания Комиссии представляются председателю и членам Комиссии Министерством экономики Республики Бурятия не позднее чем за 3 рабочих дня до дня проведения заседания.</w:t>
      </w:r>
    </w:p>
    <w:p w:rsidR="00492FEA" w:rsidRDefault="00492FEA" w:rsidP="00492FEA">
      <w:pPr>
        <w:pStyle w:val="ConsPlusNormal"/>
        <w:ind w:firstLine="540"/>
        <w:jc w:val="both"/>
      </w:pPr>
      <w:r>
        <w:t>5.10. Заседание Комиссии считается правомочным, если в нем принимает участие не менее половины его членов.</w:t>
      </w:r>
    </w:p>
    <w:p w:rsidR="00492FEA" w:rsidRDefault="00492FEA" w:rsidP="00492FEA">
      <w:pPr>
        <w:pStyle w:val="ConsPlusNormal"/>
        <w:ind w:firstLine="540"/>
        <w:jc w:val="both"/>
      </w:pPr>
      <w:r>
        <w:t>5.11. По обсуждаемым вопросам Комиссия принимает решения путем открытого голосования простым большинством голосов от числа ее членов, участвующих в голосовании. При равенстве голосов решающим является голос председателя Комиссии или его заместителя в случае отсутствия председателя Комиссии.</w:t>
      </w:r>
    </w:p>
    <w:p w:rsidR="00492FEA" w:rsidRDefault="00492FEA" w:rsidP="00492FEA">
      <w:pPr>
        <w:pStyle w:val="ConsPlusNormal"/>
        <w:ind w:firstLine="540"/>
        <w:jc w:val="both"/>
      </w:pPr>
      <w:r>
        <w:t>5.12. Решение Комиссии оформляется протоколом, который ведется секретарем Комиссии и утверждается председательствующим на заседании Комиссии.</w:t>
      </w:r>
    </w:p>
    <w:p w:rsidR="00492FEA" w:rsidRDefault="00492FEA" w:rsidP="00492FEA">
      <w:pPr>
        <w:pStyle w:val="ConsPlusNormal"/>
        <w:ind w:firstLine="540"/>
        <w:jc w:val="both"/>
      </w:pPr>
      <w:r>
        <w:t>5.13. Член Комиссии, не согласный с принятым решением, имеет право в письменном виде изложить особое мнение, которое вносится в протокол.</w:t>
      </w:r>
    </w:p>
    <w:p w:rsidR="00492FEA" w:rsidRDefault="00492FEA" w:rsidP="00492FEA">
      <w:pPr>
        <w:pStyle w:val="ConsPlusNormal"/>
        <w:ind w:firstLine="540"/>
        <w:jc w:val="both"/>
      </w:pPr>
      <w:r>
        <w:t>5.14. Копии протокола решения Комиссии направляются для исполнения всем членам Комиссии, а также приглашенным для участия в работе Комиссии и ответственным за решение обозначенных вопросов.</w:t>
      </w:r>
    </w:p>
    <w:p w:rsidR="00492FEA" w:rsidRDefault="00492FEA" w:rsidP="00492FEA">
      <w:pPr>
        <w:pStyle w:val="ConsPlusNormal"/>
        <w:ind w:firstLine="540"/>
        <w:jc w:val="both"/>
      </w:pPr>
      <w:r>
        <w:t>5.15. Контроль за исполнением решений Комиссии осуществляет секретарь Комиссии.</w:t>
      </w:r>
    </w:p>
    <w:p w:rsidR="002578CB" w:rsidRDefault="00492FEA" w:rsidP="00492FEA">
      <w:pPr>
        <w:pStyle w:val="ConsPlusNormal"/>
        <w:ind w:firstLine="540"/>
        <w:jc w:val="both"/>
      </w:pPr>
      <w:r>
        <w:t>5.16. Материалы заседаний Комиссии являются открытыми и размещаются на официальном сайте Министерства экономики Республики Бурятия в информационно-телекоммуникационной сети Интернет в течение 3 рабочих дней после утверждения протокола заседания Комиссии.</w:t>
      </w:r>
    </w:p>
    <w:sectPr w:rsidR="002578CB" w:rsidSect="00BF167C">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234"/>
    <w:rsid w:val="00201234"/>
    <w:rsid w:val="002578CB"/>
    <w:rsid w:val="00492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A3FA8C-C082-43FC-BA0E-2E339B788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2FEA"/>
    <w:pPr>
      <w:autoSpaceDE w:val="0"/>
      <w:autoSpaceDN w:val="0"/>
      <w:adjustRightInd w:val="0"/>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923</Words>
  <Characters>5263</Characters>
  <Application>Microsoft Office Word</Application>
  <DocSecurity>0</DocSecurity>
  <Lines>43</Lines>
  <Paragraphs>12</Paragraphs>
  <ScaleCrop>false</ScaleCrop>
  <Company/>
  <LinksUpToDate>false</LinksUpToDate>
  <CharactersWithSpaces>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Дуринова Елена Вячеславовна</dc:creator>
  <cp:keywords/>
  <dc:description/>
  <cp:lastModifiedBy>Дуринова Елена Вячеславовна</cp:lastModifiedBy>
  <cp:revision>3</cp:revision>
  <dcterms:created xsi:type="dcterms:W3CDTF">2016-09-07T03:40:00Z</dcterms:created>
  <dcterms:modified xsi:type="dcterms:W3CDTF">2016-09-07T03:42:00Z</dcterms:modified>
</cp:coreProperties>
</file>